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人文学院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17级学年论文材料提交时间及流程表</w:t>
      </w:r>
    </w:p>
    <w:tbl>
      <w:tblPr>
        <w:tblStyle w:val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85"/>
        <w:gridCol w:w="1008"/>
        <w:gridCol w:w="5240"/>
        <w:gridCol w:w="153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2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学年</w:t>
            </w:r>
            <w:r>
              <w:t>论文选题、导师一览表</w:t>
            </w:r>
          </w:p>
        </w:tc>
        <w:tc>
          <w:tcPr>
            <w:tcW w:w="52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一般安排学生</w:t>
            </w:r>
            <w:r>
              <w:t>在第三年撰写学年论文，原则上</w:t>
            </w:r>
            <w:r>
              <w:rPr>
                <w:rFonts w:hint="eastAsia"/>
              </w:rPr>
              <w:t>从</w:t>
            </w:r>
            <w:r>
              <w:t>第</w:t>
            </w:r>
            <w:r>
              <w:rPr>
                <w:rFonts w:hint="eastAsia"/>
              </w:rPr>
              <w:t>四</w:t>
            </w:r>
            <w:r>
              <w:t>个学期</w:t>
            </w:r>
            <w:r>
              <w:rPr>
                <w:rFonts w:hint="eastAsia"/>
              </w:rPr>
              <w:t>末开始布置实施。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中旬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  <w:lang w:val="en-US" w:eastAsia="zh-CN"/>
              </w:rPr>
              <w:t>17级学年论文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大三</w:t>
            </w:r>
            <w:r>
              <w:t>本科生所有学年论文相关材料</w:t>
            </w:r>
          </w:p>
        </w:tc>
        <w:tc>
          <w:tcPr>
            <w:tcW w:w="5240" w:type="dxa"/>
            <w:vAlign w:val="center"/>
          </w:tcPr>
          <w:p>
            <w:pPr>
              <w:spacing w:line="500" w:lineRule="exact"/>
              <w:ind w:firstLine="420" w:firstLineChars="200"/>
            </w:pPr>
            <w:r>
              <w:rPr>
                <w:color w:val="FF0000"/>
              </w:rPr>
              <w:t>收齐</w:t>
            </w:r>
            <w:r>
              <w:rPr>
                <w:rFonts w:hint="eastAsia"/>
              </w:rPr>
              <w:t>大三</w:t>
            </w:r>
            <w:r>
              <w:t>本科生所有学年论文相关材料</w:t>
            </w:r>
            <w:r>
              <w:rPr>
                <w:rFonts w:hint="eastAsia"/>
              </w:rPr>
              <w:t>（电子</w:t>
            </w:r>
            <w:r>
              <w:t>+纸质</w:t>
            </w:r>
            <w:r>
              <w:rPr>
                <w:rFonts w:hint="eastAsia"/>
              </w:rPr>
              <w:t>）</w:t>
            </w:r>
            <w:r>
              <w:t>。学年论文包括：</w:t>
            </w:r>
            <w:r>
              <w:rPr>
                <w:rFonts w:hint="eastAsia"/>
                <w:color w:val="FF0000"/>
              </w:rPr>
              <w:t>①</w:t>
            </w:r>
            <w:r>
              <w:rPr>
                <w:color w:val="FF0000"/>
              </w:rPr>
              <w:t>封面；</w:t>
            </w:r>
            <w:r>
              <w:rPr>
                <w:rFonts w:hint="eastAsia"/>
                <w:color w:val="FF0000"/>
              </w:rPr>
              <w:t>②承诺书</w:t>
            </w:r>
            <w:r>
              <w:rPr>
                <w:color w:val="FF0000"/>
              </w:rPr>
              <w:t>；</w:t>
            </w:r>
            <w:r>
              <w:rPr>
                <w:rFonts w:hint="eastAsia"/>
                <w:color w:val="FF0000"/>
              </w:rPr>
              <w:t>③</w:t>
            </w:r>
            <w:r>
              <w:rPr>
                <w:color w:val="FF0000"/>
              </w:rPr>
              <w:t>摘要；</w:t>
            </w:r>
            <w:r>
              <w:rPr>
                <w:rFonts w:hint="eastAsia"/>
                <w:color w:val="FF0000"/>
              </w:rPr>
              <w:t>④</w:t>
            </w:r>
            <w:r>
              <w:rPr>
                <w:color w:val="FF0000"/>
              </w:rPr>
              <w:t>关键词；</w:t>
            </w:r>
            <w:r>
              <w:rPr>
                <w:rFonts w:hint="eastAsia"/>
                <w:color w:val="FF0000"/>
              </w:rPr>
              <w:t>⑤</w:t>
            </w:r>
            <w:r>
              <w:rPr>
                <w:color w:val="FF0000"/>
              </w:rPr>
              <w:t>正文</w:t>
            </w:r>
            <w:r>
              <w:rPr>
                <w:rFonts w:hint="eastAsia"/>
                <w:color w:val="FF0000"/>
              </w:rPr>
              <w:t>；⑥参考文献；⑦成绩评审表。</w:t>
            </w:r>
            <w:r>
              <w:t>学年论文撰写格式详见</w:t>
            </w:r>
            <w:r>
              <w:rPr>
                <w:rFonts w:hint="eastAsia"/>
              </w:rPr>
              <w:t>“人文学院本科</w:t>
            </w:r>
            <w:r>
              <w:t>毕业论文（设计）撰写规范</w:t>
            </w:r>
            <w:r>
              <w:rPr>
                <w:rFonts w:hint="eastAsia"/>
              </w:rPr>
              <w:t>”</w:t>
            </w:r>
            <w:r>
              <w:t>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年6月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底</w:t>
            </w:r>
          </w:p>
        </w:tc>
        <w:tc>
          <w:tcPr>
            <w:tcW w:w="983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正文</w:t>
            </w:r>
          </w:p>
        </w:tc>
        <w:tc>
          <w:tcPr>
            <w:tcW w:w="5240" w:type="dxa"/>
            <w:vAlign w:val="center"/>
          </w:tcPr>
          <w:p>
            <w:pPr>
              <w:snapToGrid w:val="0"/>
              <w:spacing w:line="500" w:lineRule="exact"/>
              <w:ind w:firstLine="420" w:firstLineChars="200"/>
            </w:pPr>
            <w:r>
              <w:t>主题明确、观点正确、材料翔实、论证有力、层次清楚、文字通顺。</w:t>
            </w:r>
            <w:r>
              <w:rPr>
                <w:rFonts w:hint="eastAsia"/>
              </w:rPr>
              <w:t>文科类专业</w:t>
            </w:r>
            <w:r>
              <w:t>学年论文每篇</w:t>
            </w:r>
            <w:r>
              <w:rPr>
                <w:rFonts w:hint="eastAsia"/>
              </w:rPr>
              <w:t>不少于5000字</w:t>
            </w:r>
            <w:r>
              <w:t>。</w:t>
            </w:r>
          </w:p>
          <w:p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底前</w:t>
            </w:r>
          </w:p>
        </w:tc>
        <w:tc>
          <w:tcPr>
            <w:tcW w:w="983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注释、参考文献</w:t>
            </w:r>
          </w:p>
        </w:tc>
        <w:tc>
          <w:tcPr>
            <w:tcW w:w="52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3181350" cy="314325"/>
                  <wp:effectExtent l="0" t="0" r="0" b="9525"/>
                  <wp:docPr id="3" name="图片 3" descr="C:\Users\dell-06\AppData\Roaming\Tencent\Users\632638766\QQ\WinTemp\RichOle\0S17E[0349_30S@~3OABJX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dell-06\AppData\Roaming\Tencent\Users\632638766\QQ\WinTemp\RichOle\0S17E[0349_30S@~3OABJX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底</w:t>
            </w:r>
            <w:r>
              <w:rPr>
                <w:rFonts w:hint="eastAsia"/>
              </w:rPr>
              <w:t>前</w:t>
            </w:r>
          </w:p>
        </w:tc>
        <w:tc>
          <w:tcPr>
            <w:tcW w:w="983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成绩评审表</w:t>
            </w:r>
          </w:p>
        </w:tc>
        <w:tc>
          <w:tcPr>
            <w:tcW w:w="52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指导教师对学生论文质量进行审定，给出评语和成绩并签署姓名，其中评语不少于20字。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年6月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底</w:t>
            </w:r>
            <w:r>
              <w:rPr>
                <w:rFonts w:hint="eastAsia"/>
              </w:rPr>
              <w:t>前</w:t>
            </w:r>
          </w:p>
        </w:tc>
        <w:tc>
          <w:tcPr>
            <w:tcW w:w="983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学年论文选题、导师一览表</w:t>
            </w:r>
          </w:p>
        </w:tc>
        <w:tc>
          <w:tcPr>
            <w:tcW w:w="52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一般安排学生</w:t>
            </w:r>
            <w:r>
              <w:t>在第三年撰写学年论文，原则上</w:t>
            </w:r>
            <w:r>
              <w:rPr>
                <w:rFonts w:hint="eastAsia"/>
              </w:rPr>
              <w:t>从</w:t>
            </w:r>
            <w:r>
              <w:t>第</w:t>
            </w:r>
            <w:r>
              <w:rPr>
                <w:rFonts w:hint="eastAsia"/>
              </w:rPr>
              <w:t>四</w:t>
            </w:r>
            <w:r>
              <w:t>个学期</w:t>
            </w:r>
            <w:r>
              <w:rPr>
                <w:rFonts w:hint="eastAsia"/>
              </w:rPr>
              <w:t>末</w:t>
            </w:r>
            <w:r>
              <w:rPr>
                <w:rFonts w:hint="eastAsia"/>
                <w:color w:val="FF0000"/>
              </w:rPr>
              <w:t>开始布置实施</w:t>
            </w:r>
            <w:r>
              <w:rPr>
                <w:rFonts w:hint="eastAsia"/>
              </w:rPr>
              <w:t>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  <w:lang w:val="en-US" w:eastAsia="zh-CN"/>
              </w:rPr>
              <w:t>18级学年论文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本科生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学年论文选题、导师一览表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2"/>
              </w:rPr>
              <w:t>定稿并</w:t>
            </w:r>
            <w:r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  <w:t>挂网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/>
              </w:rPr>
              <w:t>6月中旬</w:t>
            </w:r>
          </w:p>
        </w:tc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1720"/>
    <w:rsid w:val="1E8A3E38"/>
    <w:rsid w:val="34812903"/>
    <w:rsid w:val="592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2020-03-09T15:21:00Z</dcterms:created>
  <dc:creator>hp</dc:creator>
  <cp:lastModifiedBy>朱雨田</cp:lastModifiedBy>
  <dcterms:modified xsi:type="dcterms:W3CDTF">2020-03-09T15:44:02Z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